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A15" w:rsidRDefault="004621DA" w:rsidP="00CF0A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21DA">
        <w:rPr>
          <w:rFonts w:ascii="Times New Roman" w:hAnsi="Times New Roman" w:cs="Times New Roman"/>
          <w:b/>
          <w:sz w:val="32"/>
          <w:szCs w:val="32"/>
        </w:rPr>
        <w:t>«Пристегни самое дорогое».</w:t>
      </w:r>
    </w:p>
    <w:p w:rsidR="00881A15" w:rsidRDefault="00881A15" w:rsidP="004621DA">
      <w:pPr>
        <w:jc w:val="center"/>
        <w:rPr>
          <w:rFonts w:ascii="Times New Roman" w:hAnsi="Times New Roman" w:cs="Times New Roman"/>
          <w:sz w:val="32"/>
          <w:szCs w:val="32"/>
        </w:rPr>
      </w:pPr>
      <w:r w:rsidRPr="00881A15">
        <w:rPr>
          <w:rFonts w:ascii="Times New Roman" w:hAnsi="Times New Roman" w:cs="Times New Roman"/>
          <w:sz w:val="32"/>
          <w:szCs w:val="32"/>
        </w:rPr>
        <w:t xml:space="preserve">Уважаемы родители, 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881A15">
        <w:rPr>
          <w:rFonts w:ascii="Times New Roman" w:hAnsi="Times New Roman" w:cs="Times New Roman"/>
          <w:sz w:val="32"/>
          <w:szCs w:val="32"/>
        </w:rPr>
        <w:t>е играйте судь</w:t>
      </w:r>
      <w:r>
        <w:rPr>
          <w:rFonts w:ascii="Times New Roman" w:hAnsi="Times New Roman" w:cs="Times New Roman"/>
          <w:sz w:val="32"/>
          <w:szCs w:val="32"/>
        </w:rPr>
        <w:t>бой пристегните самого дорогого и пристегнитесь сами!</w:t>
      </w:r>
    </w:p>
    <w:p w:rsidR="00881A15" w:rsidRDefault="00881A15" w:rsidP="004621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Помните, что автокресло спасает жизнь!</w:t>
      </w:r>
    </w:p>
    <w:p w:rsidR="007E47CB" w:rsidRDefault="007E47CB" w:rsidP="007E47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0000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kiz_(2018-04-24)_Bannery_6h3m_(18A812)_2-400x27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4" w:rsidRPr="00CF0A78" w:rsidRDefault="00CF0A78" w:rsidP="00CF0A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proofErr w:type="spellStart"/>
      <w:r w:rsidR="00881A15" w:rsidRPr="00CF0A78">
        <w:rPr>
          <w:rFonts w:ascii="Times New Roman" w:hAnsi="Times New Roman" w:cs="Times New Roman"/>
          <w:sz w:val="24"/>
          <w:szCs w:val="24"/>
        </w:rPr>
        <w:t>Реме́нь</w:t>
      </w:r>
      <w:proofErr w:type="spellEnd"/>
      <w:r w:rsidR="00881A15" w:rsidRPr="00CF0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A15" w:rsidRPr="00CF0A78">
        <w:rPr>
          <w:rFonts w:ascii="Times New Roman" w:hAnsi="Times New Roman" w:cs="Times New Roman"/>
          <w:sz w:val="24"/>
          <w:szCs w:val="24"/>
        </w:rPr>
        <w:t>безопа́сности</w:t>
      </w:r>
      <w:proofErr w:type="spellEnd"/>
      <w:r w:rsidR="00881A15" w:rsidRPr="00CF0A78">
        <w:rPr>
          <w:rFonts w:ascii="Times New Roman" w:hAnsi="Times New Roman" w:cs="Times New Roman"/>
          <w:sz w:val="24"/>
          <w:szCs w:val="24"/>
        </w:rPr>
        <w:t xml:space="preserve"> — средство пассивной безопасности, </w:t>
      </w:r>
      <w:r w:rsidR="00904714" w:rsidRPr="00CF0A78">
        <w:rPr>
          <w:rFonts w:ascii="Times New Roman" w:hAnsi="Times New Roman" w:cs="Times New Roman"/>
          <w:sz w:val="24"/>
          <w:szCs w:val="24"/>
        </w:rPr>
        <w:t>водителя и пассажиров в автомобиле. Ремни безопасности являются для предотвращения и снижения и тяжести дорожных происшествий.</w:t>
      </w:r>
    </w:p>
    <w:p w:rsidR="00C56C7B" w:rsidRPr="00C56C7B" w:rsidRDefault="00904714" w:rsidP="00C56C7B">
      <w:pPr>
        <w:jc w:val="both"/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 xml:space="preserve">Согласно статистике применение ремней безопасности предотвращает смертельные происшествия в 75 случаях из 100. Ремень безопасности предназначен для удержания пассажира на месте во время аварии, либо при экстренном торможении и предупреждает удары </w:t>
      </w:r>
      <w:r w:rsidR="00CF0A78" w:rsidRPr="00CF0A78">
        <w:rPr>
          <w:rFonts w:ascii="Times New Roman" w:hAnsi="Times New Roman" w:cs="Times New Roman"/>
          <w:sz w:val="24"/>
          <w:szCs w:val="24"/>
        </w:rPr>
        <w:t>о части салона или вылет пассажира за его пределы.</w:t>
      </w:r>
      <w:r w:rsidR="00881A15" w:rsidRPr="00CF0A78">
        <w:rPr>
          <w:rFonts w:ascii="Times New Roman" w:hAnsi="Times New Roman" w:cs="Times New Roman"/>
          <w:sz w:val="24"/>
          <w:szCs w:val="24"/>
        </w:rPr>
        <w:t xml:space="preserve"> </w:t>
      </w:r>
      <w:r w:rsidR="00C56C7B" w:rsidRPr="00C56C7B">
        <w:rPr>
          <w:rFonts w:ascii="Times New Roman" w:hAnsi="Times New Roman" w:cs="Times New Roman"/>
          <w:sz w:val="24"/>
          <w:szCs w:val="24"/>
        </w:rPr>
        <w:t>Многие родители ошибочно полагают, что смогут удержать ребенка на руках. Однако, при столкновении, резком торможении или ударе со скоростью в 50 км/час вес пассажира возрастает примерно в 30 раз. Именно поэтому перевозка ребенка на руках считается самой опасной. По этой же причине нельзя пристегиваться одним ремнем с ребенком – при столкновении Вы просто раздавите его своим весом.</w:t>
      </w:r>
    </w:p>
    <w:p w:rsidR="00C56C7B" w:rsidRPr="00CF0A78" w:rsidRDefault="00C56C7B" w:rsidP="00C56C7B">
      <w:pPr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>Когда ребенок пристегнут ремнями безопасности в детском удерживающем устройстве, это сводит к минимуму возможность травм головного мозга при аварии. Травм, которые являются самыми страшными для молодого организма, как нам объясняли врачи. Потому что ручки-ножки, сломанные ключицы – все это не так страшно для жизни человека. А травмы головного мозга приводят либо к инвалидности, либо к</w:t>
      </w:r>
      <w:r>
        <w:rPr>
          <w:rFonts w:ascii="Times New Roman" w:hAnsi="Times New Roman" w:cs="Times New Roman"/>
          <w:sz w:val="24"/>
          <w:szCs w:val="24"/>
        </w:rPr>
        <w:t xml:space="preserve"> смерти.</w:t>
      </w:r>
    </w:p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 xml:space="preserve">Безусловно, уважаемые родители, проблема детского травматизма из-за </w:t>
      </w:r>
      <w:proofErr w:type="gramStart"/>
      <w:r w:rsidRPr="00CF0A78">
        <w:rPr>
          <w:rFonts w:ascii="Times New Roman" w:hAnsi="Times New Roman" w:cs="Times New Roman"/>
          <w:sz w:val="24"/>
          <w:szCs w:val="24"/>
        </w:rPr>
        <w:t>не соблюдения</w:t>
      </w:r>
      <w:proofErr w:type="gramEnd"/>
      <w:r w:rsidRPr="00CF0A78">
        <w:rPr>
          <w:rFonts w:ascii="Times New Roman" w:hAnsi="Times New Roman" w:cs="Times New Roman"/>
          <w:sz w:val="24"/>
          <w:szCs w:val="24"/>
        </w:rPr>
        <w:t xml:space="preserve"> правил перевозки детей в салоне транспортного средства очень болезненна, и к ее решению следует подходить основательно подготовившись. Для того, чтобы ребенку в автомобиле было комфортно и безопасно, а Вам спокойно, следует осуществить правильный выбор удерживающего устройства, которое максимально долгое время обеспечит безопасность вашему ребенку. Промышленность сегодня предлагает широкий ассортимент подобных изделий. Давайте вместе разберемся, что нужно иметь в виду при выборе удерживающих </w:t>
      </w:r>
      <w:bookmarkStart w:id="0" w:name="_GoBack"/>
      <w:bookmarkEnd w:id="0"/>
      <w:r w:rsidRPr="00CF0A78">
        <w:rPr>
          <w:rFonts w:ascii="Times New Roman" w:hAnsi="Times New Roman" w:cs="Times New Roman"/>
          <w:sz w:val="24"/>
          <w:szCs w:val="24"/>
        </w:rPr>
        <w:t>устройств для детей.</w:t>
      </w:r>
    </w:p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b/>
          <w:bCs/>
          <w:iCs/>
          <w:sz w:val="24"/>
          <w:szCs w:val="24"/>
        </w:rPr>
        <w:t>Итак</w:t>
      </w:r>
      <w:r w:rsidRPr="00CF0A78">
        <w:rPr>
          <w:rFonts w:ascii="Times New Roman" w:hAnsi="Times New Roman" w:cs="Times New Roman"/>
          <w:sz w:val="24"/>
          <w:szCs w:val="24"/>
        </w:rPr>
        <w:t>: «Перевозка детей в возрасте от 7 до 11 лет (включительно) в легковом автомобиле и кабине грузового автомобиля, конструкцией которых предусмотрены ремни безопасности либо ремни безопасности и детская удерживающая система ISOFIX, должна осуществляться с использованием детских удерживающих систем (устройств), соответствующих весу и росту ребенка, или с использованием ремней безопасности, а на переднем сиденье легкового автомобиля - только с использованием детских удерживающих систем (устройств), соответствующих весу и росту ребенка.</w:t>
      </w:r>
    </w:p>
    <w:p w:rsidR="004621DA" w:rsidRPr="00CF0A78" w:rsidRDefault="004621DA" w:rsidP="004621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lastRenderedPageBreak/>
        <w:t>Что же такое «детская удерживающая система (удерживающее устройство) (</w:t>
      </w:r>
      <w:proofErr w:type="spellStart"/>
      <w:r w:rsidRPr="00CF0A78">
        <w:rPr>
          <w:rFonts w:ascii="Times New Roman" w:hAnsi="Times New Roman" w:cs="Times New Roman"/>
          <w:sz w:val="24"/>
          <w:szCs w:val="24"/>
        </w:rPr>
        <w:t>сhild</w:t>
      </w:r>
      <w:proofErr w:type="spellEnd"/>
      <w:r w:rsidRPr="00CF0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A78">
        <w:rPr>
          <w:rFonts w:ascii="Times New Roman" w:hAnsi="Times New Roman" w:cs="Times New Roman"/>
          <w:sz w:val="24"/>
          <w:szCs w:val="24"/>
        </w:rPr>
        <w:t>restraint</w:t>
      </w:r>
      <w:proofErr w:type="spellEnd"/>
      <w:r w:rsidRPr="00CF0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A78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CF0A78">
        <w:rPr>
          <w:rFonts w:ascii="Times New Roman" w:hAnsi="Times New Roman" w:cs="Times New Roman"/>
          <w:sz w:val="24"/>
          <w:szCs w:val="24"/>
        </w:rPr>
        <w:t>)»?  ГОСТ Р 41.44-2005 (Правила ЕЭК ООН N 44) трактует это понятие как «совокупность элементов, состоящая из лямок или гибких элементов с пряжками, регулирующих устройств, деталей крепления и, в некоторых случаях, дополн</w:t>
      </w:r>
      <w:r w:rsidR="00C56C7B">
        <w:rPr>
          <w:rFonts w:ascii="Times New Roman" w:hAnsi="Times New Roman" w:cs="Times New Roman"/>
          <w:sz w:val="24"/>
          <w:szCs w:val="24"/>
        </w:rPr>
        <w:t>ительного устройства (например,</w:t>
      </w:r>
      <w:r w:rsidRPr="00CF0A78">
        <w:rPr>
          <w:rFonts w:ascii="Times New Roman" w:hAnsi="Times New Roman" w:cs="Times New Roman"/>
          <w:sz w:val="24"/>
          <w:szCs w:val="24"/>
        </w:rPr>
        <w:t xml:space="preserve"> съемного детского кресла, дополнительного сиденья и/или </w:t>
      </w:r>
      <w:proofErr w:type="spellStart"/>
      <w:r w:rsidRPr="00CF0A78">
        <w:rPr>
          <w:rFonts w:ascii="Times New Roman" w:hAnsi="Times New Roman" w:cs="Times New Roman"/>
          <w:sz w:val="24"/>
          <w:szCs w:val="24"/>
        </w:rPr>
        <w:t>противоударного</w:t>
      </w:r>
      <w:proofErr w:type="spellEnd"/>
      <w:r w:rsidRPr="00CF0A78">
        <w:rPr>
          <w:rFonts w:ascii="Times New Roman" w:hAnsi="Times New Roman" w:cs="Times New Roman"/>
          <w:sz w:val="24"/>
          <w:szCs w:val="24"/>
        </w:rPr>
        <w:t xml:space="preserve"> экрана), которое может быть прикреплено к внутренней части кузова автотранспортного средства. Устройство должно быть сконструировано таким образом, чтобы в случае столкновения или резкого торможения транспортного средства уменьшить опасность ранения ребенка, находящегося в удерживающем устройстве, путем ограничения подвижности его тела.</w:t>
      </w:r>
    </w:p>
    <w:p w:rsidR="004621DA" w:rsidRPr="00CF0A78" w:rsidRDefault="004621DA" w:rsidP="004621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0A78">
        <w:rPr>
          <w:rFonts w:ascii="Times New Roman" w:hAnsi="Times New Roman" w:cs="Times New Roman"/>
          <w:b/>
          <w:bCs/>
          <w:sz w:val="24"/>
          <w:szCs w:val="24"/>
        </w:rPr>
        <w:t>Детские</w:t>
      </w:r>
      <w:r w:rsidRPr="00CF0A78">
        <w:rPr>
          <w:rFonts w:ascii="Times New Roman" w:hAnsi="Times New Roman" w:cs="Times New Roman"/>
          <w:sz w:val="24"/>
          <w:szCs w:val="24"/>
        </w:rPr>
        <w:t> </w:t>
      </w:r>
      <w:r w:rsidRPr="00CF0A78">
        <w:rPr>
          <w:rFonts w:ascii="Times New Roman" w:hAnsi="Times New Roman" w:cs="Times New Roman"/>
          <w:b/>
          <w:bCs/>
          <w:sz w:val="24"/>
          <w:szCs w:val="24"/>
        </w:rPr>
        <w:t>удерживающие</w:t>
      </w:r>
      <w:r w:rsidRPr="00CF0A78">
        <w:rPr>
          <w:rFonts w:ascii="Times New Roman" w:hAnsi="Times New Roman" w:cs="Times New Roman"/>
          <w:sz w:val="24"/>
          <w:szCs w:val="24"/>
        </w:rPr>
        <w:t> </w:t>
      </w:r>
      <w:r w:rsidRPr="00CF0A78">
        <w:rPr>
          <w:rFonts w:ascii="Times New Roman" w:hAnsi="Times New Roman" w:cs="Times New Roman"/>
          <w:b/>
          <w:bCs/>
          <w:sz w:val="24"/>
          <w:szCs w:val="24"/>
        </w:rPr>
        <w:t>системы</w:t>
      </w:r>
      <w:r w:rsidRPr="00CF0A78">
        <w:rPr>
          <w:rFonts w:ascii="Times New Roman" w:hAnsi="Times New Roman" w:cs="Times New Roman"/>
          <w:sz w:val="24"/>
          <w:szCs w:val="24"/>
        </w:rPr>
        <w:t> классифицируются на:</w:t>
      </w:r>
      <w:r w:rsidRPr="00CF0A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621DA" w:rsidRPr="00CF0A78" w:rsidRDefault="004621DA" w:rsidP="004621D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b/>
          <w:bCs/>
          <w:sz w:val="24"/>
          <w:szCs w:val="24"/>
        </w:rPr>
        <w:t>Детская люлька</w:t>
      </w:r>
      <w:r w:rsidRPr="00CF0A78">
        <w:rPr>
          <w:rFonts w:ascii="Times New Roman" w:hAnsi="Times New Roman" w:cs="Times New Roman"/>
          <w:sz w:val="24"/>
          <w:szCs w:val="24"/>
        </w:rPr>
        <w:t> - предназначена для перевозки детей в лежачем положении.</w:t>
      </w:r>
    </w:p>
    <w:p w:rsidR="004621DA" w:rsidRPr="00CF0A78" w:rsidRDefault="004621DA" w:rsidP="004621D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b/>
          <w:bCs/>
          <w:sz w:val="24"/>
          <w:szCs w:val="24"/>
        </w:rPr>
        <w:t>Детское кресло</w:t>
      </w:r>
      <w:r w:rsidRPr="00CF0A78">
        <w:rPr>
          <w:rFonts w:ascii="Times New Roman" w:hAnsi="Times New Roman" w:cs="Times New Roman"/>
          <w:sz w:val="24"/>
          <w:szCs w:val="24"/>
        </w:rPr>
        <w:t> - предназначено для перевозки детей сидя. Представляет собой полноценное кресло, оборудованное ремнями безопасности для ребенка. Такая конструкция позволяет надежно зафиксировать ребенка. Кресло защищает ребенка в том числе и сбоку.</w:t>
      </w:r>
    </w:p>
    <w:p w:rsidR="004621DA" w:rsidRPr="00CF0A78" w:rsidRDefault="004621DA" w:rsidP="004621D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b/>
          <w:bCs/>
          <w:sz w:val="24"/>
          <w:szCs w:val="24"/>
        </w:rPr>
        <w:t>Бустер</w:t>
      </w:r>
      <w:r w:rsidRPr="00CF0A78">
        <w:rPr>
          <w:rFonts w:ascii="Times New Roman" w:hAnsi="Times New Roman" w:cs="Times New Roman"/>
          <w:sz w:val="24"/>
          <w:szCs w:val="24"/>
        </w:rPr>
        <w:t> - представляет собой непосредственно сиденье, без спинки. Приподнимает ребенка относительно сиденья в автомобиле и позволяет пристегнуть ребенка штатным ремнем безопасности.</w:t>
      </w:r>
    </w:p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b/>
          <w:bCs/>
          <w:sz w:val="24"/>
          <w:szCs w:val="24"/>
        </w:rPr>
        <w:t>Таким образом, чтобы выбрать автокресло, нам важно знать:</w:t>
      </w:r>
    </w:p>
    <w:p w:rsidR="004621DA" w:rsidRPr="00CF0A78" w:rsidRDefault="004621DA" w:rsidP="004621DA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 xml:space="preserve"> </w:t>
      </w:r>
      <w:r w:rsidRPr="00CF0A78">
        <w:rPr>
          <w:rFonts w:ascii="Times New Roman" w:hAnsi="Times New Roman" w:cs="Times New Roman"/>
          <w:b/>
          <w:sz w:val="24"/>
          <w:szCs w:val="24"/>
        </w:rPr>
        <w:t>Возраст.</w:t>
      </w:r>
      <w:r w:rsidRPr="00CF0A78">
        <w:rPr>
          <w:rFonts w:ascii="Times New Roman" w:hAnsi="Times New Roman" w:cs="Times New Roman"/>
          <w:sz w:val="24"/>
          <w:szCs w:val="24"/>
        </w:rPr>
        <w:t xml:space="preserve"> Самый простой, но важный момент. Промышленность выпускает изделия для разных возрастных категорий. Например, бустер можно использовать при перевозке детей старше семи лет. Дети младшего возраста к транспортировке в таком устройстве не допускаются. </w:t>
      </w:r>
    </w:p>
    <w:p w:rsidR="004621DA" w:rsidRPr="00CF0A78" w:rsidRDefault="004621DA" w:rsidP="004621DA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b/>
          <w:sz w:val="24"/>
          <w:szCs w:val="24"/>
        </w:rPr>
        <w:t>Рост.</w:t>
      </w:r>
      <w:r w:rsidRPr="00CF0A78">
        <w:rPr>
          <w:rFonts w:ascii="Times New Roman" w:hAnsi="Times New Roman" w:cs="Times New Roman"/>
          <w:sz w:val="24"/>
          <w:szCs w:val="24"/>
        </w:rPr>
        <w:t xml:space="preserve"> Если ребенку исполнилось больше семи лет, и рост его превышает 150 см, он может пристегиваться штатным ремнем безопасности автомобиля. В этом случае необходимость в покупке удерживающего устройства отпадает.</w:t>
      </w:r>
    </w:p>
    <w:p w:rsidR="004621DA" w:rsidRPr="00CF0A78" w:rsidRDefault="004621DA" w:rsidP="004621DA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b/>
          <w:sz w:val="24"/>
          <w:szCs w:val="24"/>
        </w:rPr>
        <w:t>Вид.</w:t>
      </w:r>
      <w:r w:rsidRPr="00CF0A78">
        <w:rPr>
          <w:rFonts w:ascii="Times New Roman" w:hAnsi="Times New Roman" w:cs="Times New Roman"/>
          <w:sz w:val="24"/>
          <w:szCs w:val="24"/>
        </w:rPr>
        <w:t xml:space="preserve"> Существуют различные типы автокресел. Их выбор зависит от ранее перечисленных факторов, а также некоторых нюансов.</w:t>
      </w:r>
    </w:p>
    <w:p w:rsidR="004621DA" w:rsidRPr="00CF0A78" w:rsidRDefault="004621DA" w:rsidP="004621DA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b/>
          <w:bCs/>
          <w:sz w:val="24"/>
          <w:szCs w:val="24"/>
        </w:rPr>
        <w:t xml:space="preserve">Наличие сертификата, </w:t>
      </w:r>
      <w:r w:rsidRPr="00CF0A78">
        <w:rPr>
          <w:rFonts w:ascii="Times New Roman" w:hAnsi="Times New Roman" w:cs="Times New Roman"/>
          <w:sz w:val="24"/>
          <w:szCs w:val="24"/>
        </w:rPr>
        <w:t>подт</w:t>
      </w:r>
      <w:r w:rsidR="00E37460">
        <w:rPr>
          <w:rFonts w:ascii="Times New Roman" w:hAnsi="Times New Roman" w:cs="Times New Roman"/>
          <w:sz w:val="24"/>
          <w:szCs w:val="24"/>
        </w:rPr>
        <w:t>верждающего соответствие</w:t>
      </w:r>
      <w:r w:rsidRPr="00CF0A78">
        <w:rPr>
          <w:rFonts w:ascii="Times New Roman" w:hAnsi="Times New Roman" w:cs="Times New Roman"/>
          <w:sz w:val="24"/>
          <w:szCs w:val="24"/>
        </w:rPr>
        <w:t xml:space="preserve"> кресла, бустера требованиям ЕЭК ООН N 44-04 (ГОСТ Р 41.44-2005), </w:t>
      </w:r>
      <w:r w:rsidRPr="00CF0A78">
        <w:rPr>
          <w:rFonts w:ascii="Times New Roman" w:hAnsi="Times New Roman" w:cs="Times New Roman"/>
          <w:b/>
          <w:bCs/>
          <w:sz w:val="24"/>
          <w:szCs w:val="24"/>
        </w:rPr>
        <w:t>является</w:t>
      </w:r>
      <w:r w:rsidRPr="00CF0A78">
        <w:rPr>
          <w:rFonts w:ascii="Times New Roman" w:hAnsi="Times New Roman" w:cs="Times New Roman"/>
          <w:sz w:val="24"/>
          <w:szCs w:val="24"/>
        </w:rPr>
        <w:t xml:space="preserve"> самым важным условием, которое позволяет использовать устройство для перевозки детей.  </w:t>
      </w:r>
    </w:p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>В таблице представлены 5 групп автомобильных кресел для детей.</w:t>
      </w:r>
    </w:p>
    <w:tbl>
      <w:tblPr>
        <w:tblW w:w="0" w:type="auto"/>
        <w:tblInd w:w="1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3057"/>
        <w:gridCol w:w="3045"/>
      </w:tblGrid>
      <w:tr w:rsidR="004621DA" w:rsidRPr="00CF0A78" w:rsidTr="00546051">
        <w:tc>
          <w:tcPr>
            <w:tcW w:w="1236" w:type="dxa"/>
            <w:shd w:val="clear" w:color="auto" w:fill="auto"/>
          </w:tcPr>
          <w:tbl>
            <w:tblPr>
              <w:tblW w:w="1454" w:type="dxa"/>
              <w:tblBorders>
                <w:top w:val="single" w:sz="4" w:space="0" w:color="EBEBEB"/>
                <w:left w:val="single" w:sz="4" w:space="0" w:color="EBEBEB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54"/>
            </w:tblGrid>
            <w:tr w:rsidR="004621DA" w:rsidRPr="00CF0A78" w:rsidTr="00DD1BB5">
              <w:tc>
                <w:tcPr>
                  <w:tcW w:w="1454" w:type="dxa"/>
                  <w:tcBorders>
                    <w:top w:val="nil"/>
                    <w:left w:val="nil"/>
                    <w:bottom w:val="single" w:sz="4" w:space="0" w:color="EBEBEB"/>
                    <w:right w:val="single" w:sz="4" w:space="0" w:color="EBEBEB"/>
                  </w:tcBorders>
                  <w:shd w:val="clear" w:color="auto" w:fill="FFFFFF"/>
                  <w:vAlign w:val="bottom"/>
                  <w:hideMark/>
                </w:tcPr>
                <w:p w:rsidR="004621DA" w:rsidRPr="00CF0A78" w:rsidRDefault="004621DA" w:rsidP="004621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A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Группа</w:t>
                  </w:r>
                </w:p>
              </w:tc>
            </w:tr>
            <w:tr w:rsidR="004621DA" w:rsidRPr="00CF0A78" w:rsidTr="00DD1BB5">
              <w:tc>
                <w:tcPr>
                  <w:tcW w:w="1454" w:type="dxa"/>
                  <w:tcBorders>
                    <w:top w:val="nil"/>
                    <w:left w:val="nil"/>
                    <w:bottom w:val="single" w:sz="4" w:space="0" w:color="EBEBEB"/>
                    <w:right w:val="single" w:sz="4" w:space="0" w:color="EBEBEB"/>
                  </w:tcBorders>
                  <w:shd w:val="clear" w:color="auto" w:fill="FFFFFF"/>
                  <w:vAlign w:val="bottom"/>
                  <w:hideMark/>
                </w:tcPr>
                <w:p w:rsidR="004621DA" w:rsidRPr="00CF0A78" w:rsidRDefault="004621DA" w:rsidP="004621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A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4621DA" w:rsidRPr="00CF0A78" w:rsidTr="00DD1BB5">
              <w:tc>
                <w:tcPr>
                  <w:tcW w:w="1454" w:type="dxa"/>
                  <w:tcBorders>
                    <w:top w:val="nil"/>
                    <w:left w:val="nil"/>
                    <w:bottom w:val="single" w:sz="4" w:space="0" w:color="EBEBEB"/>
                    <w:right w:val="single" w:sz="4" w:space="0" w:color="EBEBEB"/>
                  </w:tcBorders>
                  <w:shd w:val="clear" w:color="auto" w:fill="FFFFFF"/>
                  <w:vAlign w:val="bottom"/>
                  <w:hideMark/>
                </w:tcPr>
                <w:p w:rsidR="004621DA" w:rsidRPr="00CF0A78" w:rsidRDefault="004621DA" w:rsidP="004621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A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4621DA" w:rsidRPr="00CF0A78" w:rsidRDefault="004621DA" w:rsidP="00462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  <w:shd w:val="clear" w:color="auto" w:fill="auto"/>
          </w:tcPr>
          <w:tbl>
            <w:tblPr>
              <w:tblW w:w="4070" w:type="dxa"/>
              <w:tblBorders>
                <w:top w:val="single" w:sz="4" w:space="0" w:color="EBEBEB"/>
                <w:left w:val="single" w:sz="4" w:space="0" w:color="EBEBEB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70"/>
            </w:tblGrid>
            <w:tr w:rsidR="004621DA" w:rsidRPr="00CF0A78" w:rsidTr="00DD1BB5">
              <w:tc>
                <w:tcPr>
                  <w:tcW w:w="4070" w:type="dxa"/>
                  <w:tcBorders>
                    <w:top w:val="nil"/>
                    <w:left w:val="nil"/>
                    <w:bottom w:val="single" w:sz="4" w:space="0" w:color="EBEBEB"/>
                    <w:right w:val="single" w:sz="4" w:space="0" w:color="EBEBEB"/>
                  </w:tcBorders>
                  <w:shd w:val="clear" w:color="auto" w:fill="FFFFFF"/>
                  <w:vAlign w:val="bottom"/>
                  <w:hideMark/>
                </w:tcPr>
                <w:p w:rsidR="004621DA" w:rsidRPr="00CF0A78" w:rsidRDefault="004621DA" w:rsidP="004621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A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Возраст</w:t>
                  </w:r>
                </w:p>
              </w:tc>
            </w:tr>
            <w:tr w:rsidR="004621DA" w:rsidRPr="00CF0A78" w:rsidTr="00DD1BB5">
              <w:tc>
                <w:tcPr>
                  <w:tcW w:w="4070" w:type="dxa"/>
                  <w:tcBorders>
                    <w:top w:val="nil"/>
                    <w:left w:val="nil"/>
                    <w:bottom w:val="single" w:sz="4" w:space="0" w:color="EBEBEB"/>
                    <w:right w:val="single" w:sz="4" w:space="0" w:color="EBEBEB"/>
                  </w:tcBorders>
                  <w:shd w:val="clear" w:color="auto" w:fill="FFFFFF"/>
                  <w:vAlign w:val="bottom"/>
                  <w:hideMark/>
                </w:tcPr>
                <w:p w:rsidR="004621DA" w:rsidRPr="00CF0A78" w:rsidRDefault="004621DA" w:rsidP="004621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A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3-7</w:t>
                  </w:r>
                </w:p>
              </w:tc>
            </w:tr>
            <w:tr w:rsidR="004621DA" w:rsidRPr="00CF0A78" w:rsidTr="00DD1BB5">
              <w:tc>
                <w:tcPr>
                  <w:tcW w:w="4070" w:type="dxa"/>
                  <w:tcBorders>
                    <w:top w:val="nil"/>
                    <w:left w:val="nil"/>
                    <w:bottom w:val="single" w:sz="4" w:space="0" w:color="EBEBEB"/>
                    <w:right w:val="single" w:sz="4" w:space="0" w:color="EBEBEB"/>
                  </w:tcBorders>
                  <w:shd w:val="clear" w:color="auto" w:fill="FFFFFF"/>
                  <w:vAlign w:val="bottom"/>
                  <w:hideMark/>
                </w:tcPr>
                <w:p w:rsidR="004621DA" w:rsidRPr="00CF0A78" w:rsidRDefault="004621DA" w:rsidP="004621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A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6-12</w:t>
                  </w:r>
                </w:p>
              </w:tc>
            </w:tr>
          </w:tbl>
          <w:p w:rsidR="004621DA" w:rsidRPr="00CF0A78" w:rsidRDefault="004621DA" w:rsidP="00462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  <w:shd w:val="clear" w:color="auto" w:fill="auto"/>
          </w:tcPr>
          <w:tbl>
            <w:tblPr>
              <w:tblW w:w="7259" w:type="dxa"/>
              <w:tblBorders>
                <w:top w:val="single" w:sz="4" w:space="0" w:color="EBEBEB"/>
                <w:left w:val="single" w:sz="4" w:space="0" w:color="EBEBEB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59"/>
            </w:tblGrid>
            <w:tr w:rsidR="004621DA" w:rsidRPr="00CF0A78" w:rsidTr="00DD1BB5">
              <w:tc>
                <w:tcPr>
                  <w:tcW w:w="7259" w:type="dxa"/>
                  <w:tcBorders>
                    <w:top w:val="nil"/>
                    <w:left w:val="nil"/>
                    <w:bottom w:val="single" w:sz="4" w:space="0" w:color="EBEBEB"/>
                    <w:right w:val="single" w:sz="4" w:space="0" w:color="EBEBEB"/>
                  </w:tcBorders>
                  <w:shd w:val="clear" w:color="auto" w:fill="FFFFFF"/>
                  <w:vAlign w:val="bottom"/>
                  <w:hideMark/>
                </w:tcPr>
                <w:p w:rsidR="004621DA" w:rsidRPr="00CF0A78" w:rsidRDefault="004621DA" w:rsidP="004621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A7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Вес ребенка (кг)</w:t>
                  </w:r>
                </w:p>
              </w:tc>
            </w:tr>
            <w:tr w:rsidR="004621DA" w:rsidRPr="00CF0A78" w:rsidTr="00DD1BB5">
              <w:tc>
                <w:tcPr>
                  <w:tcW w:w="7259" w:type="dxa"/>
                  <w:tcBorders>
                    <w:top w:val="nil"/>
                    <w:left w:val="nil"/>
                    <w:bottom w:val="single" w:sz="4" w:space="0" w:color="EBEBEB"/>
                    <w:right w:val="single" w:sz="4" w:space="0" w:color="EBEBEB"/>
                  </w:tcBorders>
                  <w:shd w:val="clear" w:color="auto" w:fill="FFFFFF"/>
                  <w:vAlign w:val="bottom"/>
                  <w:hideMark/>
                </w:tcPr>
                <w:p w:rsidR="004621DA" w:rsidRPr="00CF0A78" w:rsidRDefault="004621DA" w:rsidP="004621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A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15-25</w:t>
                  </w:r>
                </w:p>
              </w:tc>
            </w:tr>
            <w:tr w:rsidR="004621DA" w:rsidRPr="00CF0A78" w:rsidTr="00DD1BB5">
              <w:tc>
                <w:tcPr>
                  <w:tcW w:w="7259" w:type="dxa"/>
                  <w:tcBorders>
                    <w:top w:val="nil"/>
                    <w:left w:val="nil"/>
                    <w:bottom w:val="single" w:sz="4" w:space="0" w:color="EBEBEB"/>
                    <w:right w:val="single" w:sz="4" w:space="0" w:color="EBEBEB"/>
                  </w:tcBorders>
                  <w:shd w:val="clear" w:color="auto" w:fill="FFFFFF"/>
                  <w:vAlign w:val="bottom"/>
                  <w:hideMark/>
                </w:tcPr>
                <w:p w:rsidR="004621DA" w:rsidRPr="00CF0A78" w:rsidRDefault="004621DA" w:rsidP="004621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0A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22-36</w:t>
                  </w:r>
                </w:p>
              </w:tc>
            </w:tr>
          </w:tbl>
          <w:p w:rsidR="004621DA" w:rsidRPr="00CF0A78" w:rsidRDefault="004621DA" w:rsidP="00462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6295"/>
      </w:tblGrid>
      <w:tr w:rsidR="00E37460" w:rsidRPr="00CF0A78" w:rsidTr="00DD1BB5">
        <w:tc>
          <w:tcPr>
            <w:tcW w:w="3276" w:type="dxa"/>
            <w:shd w:val="clear" w:color="auto" w:fill="auto"/>
          </w:tcPr>
          <w:p w:rsidR="00E37460" w:rsidRPr="00CF0A78" w:rsidRDefault="00E37460" w:rsidP="00E37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A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77F615" wp14:editId="32286184">
                  <wp:extent cx="1924050" cy="2333625"/>
                  <wp:effectExtent l="0" t="0" r="0" b="0"/>
                  <wp:docPr id="524" name="Рисунок 39" descr="ÐÑÐµÑÐ»Ð¾ Peg-Perego Primo Viaggio Duo-F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ÐÑÐµÑÐ»Ð¾ Peg-Perego Primo Viaggio Duo-F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2" r="23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shd w:val="clear" w:color="auto" w:fill="auto"/>
          </w:tcPr>
          <w:p w:rsidR="00E37460" w:rsidRPr="00CF0A78" w:rsidRDefault="00E37460" w:rsidP="00E37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A78">
              <w:rPr>
                <w:rFonts w:ascii="Times New Roman" w:hAnsi="Times New Roman" w:cs="Times New Roman"/>
                <w:sz w:val="24"/>
                <w:szCs w:val="24"/>
              </w:rPr>
              <w:t>Удерживающие средства группы 2. Здесь можно использовать автокресло или бустер. Первое из них фиксирует ребенка ремнем безопасности транспортного средства и устанавливается лицом по ходу движения автомобиля.</w:t>
            </w:r>
          </w:p>
          <w:p w:rsidR="00E37460" w:rsidRPr="00CF0A78" w:rsidRDefault="00E37460" w:rsidP="00E37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460" w:rsidRPr="00CF0A78" w:rsidTr="00DD1BB5">
        <w:tc>
          <w:tcPr>
            <w:tcW w:w="3276" w:type="dxa"/>
            <w:shd w:val="clear" w:color="auto" w:fill="auto"/>
          </w:tcPr>
          <w:p w:rsidR="00E37460" w:rsidRPr="00CF0A78" w:rsidRDefault="00E37460" w:rsidP="00E37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A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31CF48" wp14:editId="5BE9DE30">
                  <wp:extent cx="1333500" cy="1371600"/>
                  <wp:effectExtent l="0" t="0" r="0" b="0"/>
                  <wp:docPr id="525" name="Рисунок 16" descr="Ð£ÑÑÑÐ¾Ð¹ÑÑÐ²Ð° Ð´Ð»ÑÂ Ð¿ÐµÑÐµÐ²Ð¾Ð·ÐºÐ¸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Ð£ÑÑÑÐ¾Ð¹ÑÑÐ²Ð° Ð´Ð»ÑÂ Ð¿ÐµÑÐµÐ²Ð¾Ð·ÐºÐ¸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67" t="22388" r="25500" b="23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shd w:val="clear" w:color="auto" w:fill="auto"/>
          </w:tcPr>
          <w:p w:rsidR="00E37460" w:rsidRPr="00CF0A78" w:rsidRDefault="00E37460" w:rsidP="00E37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A78">
              <w:rPr>
                <w:rFonts w:ascii="Times New Roman" w:hAnsi="Times New Roman" w:cs="Times New Roman"/>
                <w:sz w:val="24"/>
                <w:szCs w:val="24"/>
              </w:rPr>
              <w:t>Бустер – разновидность кресла, вернее, одно его сидение с подлокотниками, без спинки и подголовника, которое поднимает тело маленького пассажира выше. Благодаря этому ребенок пристегивается штатным ремнем безопасности</w:t>
            </w:r>
          </w:p>
        </w:tc>
      </w:tr>
      <w:tr w:rsidR="00E37460" w:rsidRPr="00CF0A78" w:rsidTr="00DD1BB5">
        <w:tc>
          <w:tcPr>
            <w:tcW w:w="3276" w:type="dxa"/>
            <w:shd w:val="clear" w:color="auto" w:fill="auto"/>
          </w:tcPr>
          <w:p w:rsidR="00E37460" w:rsidRPr="00CF0A78" w:rsidRDefault="00E37460" w:rsidP="00E37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A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DB9E5" wp14:editId="61D15397">
                  <wp:extent cx="1371600" cy="2009775"/>
                  <wp:effectExtent l="0" t="0" r="0" b="0"/>
                  <wp:docPr id="526" name="Рисунок 41" descr="ÐÑÐµÑÐ»Ð¾ Nuna A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ÐÑÐµÑÐ»Ð¾ Nuna A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2" r="32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shd w:val="clear" w:color="auto" w:fill="auto"/>
          </w:tcPr>
          <w:p w:rsidR="00E37460" w:rsidRPr="00CF0A78" w:rsidRDefault="00E37460" w:rsidP="00E37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A78">
              <w:rPr>
                <w:rFonts w:ascii="Times New Roman" w:hAnsi="Times New Roman" w:cs="Times New Roman"/>
                <w:sz w:val="24"/>
                <w:szCs w:val="24"/>
              </w:rPr>
              <w:t>Бустер или автокресло группы 3. Это такие же устройства, как и в предыдущей группе, но рассчитаны на больший вес и размеры ребенка. Спинка автокресла может трансформироваться для улучшения положения.</w:t>
            </w:r>
          </w:p>
          <w:p w:rsidR="00E37460" w:rsidRPr="00CF0A78" w:rsidRDefault="00E37460" w:rsidP="00E37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6051" w:rsidRPr="00CF0A78" w:rsidRDefault="00546051" w:rsidP="004621DA">
      <w:pPr>
        <w:rPr>
          <w:rFonts w:ascii="Times New Roman" w:hAnsi="Times New Roman" w:cs="Times New Roman"/>
          <w:sz w:val="24"/>
          <w:szCs w:val="24"/>
        </w:rPr>
      </w:pPr>
    </w:p>
    <w:p w:rsidR="004621DA" w:rsidRPr="00CF0A78" w:rsidRDefault="00546051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621DA" w:rsidRPr="00CF0A78">
        <w:rPr>
          <w:rFonts w:ascii="Times New Roman" w:hAnsi="Times New Roman" w:cs="Times New Roman"/>
          <w:sz w:val="24"/>
          <w:szCs w:val="24"/>
        </w:rPr>
        <w:t>В тоже время, уважаемые родители, просим Вас учесть, что устройства разных типов, прошедшие сертификацию, могут обеспечивать разную степень защиты в случае ДТП. Поэтому при покупке детского удерживающего устройства, целесообразно руководствоваться не ценовой категорией, а надежностью, на это также следует обратить внимание.</w:t>
      </w:r>
    </w:p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b/>
          <w:sz w:val="24"/>
          <w:szCs w:val="24"/>
        </w:rPr>
        <w:t>Комментарий специалиста</w:t>
      </w:r>
      <w:r w:rsidRPr="00CF0A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 xml:space="preserve">Денис </w:t>
      </w:r>
      <w:proofErr w:type="spellStart"/>
      <w:r w:rsidRPr="00CF0A78">
        <w:rPr>
          <w:rFonts w:ascii="Times New Roman" w:hAnsi="Times New Roman" w:cs="Times New Roman"/>
          <w:sz w:val="24"/>
          <w:szCs w:val="24"/>
        </w:rPr>
        <w:t>Загарин</w:t>
      </w:r>
      <w:proofErr w:type="spellEnd"/>
      <w:r w:rsidRPr="00CF0A78">
        <w:rPr>
          <w:rFonts w:ascii="Times New Roman" w:hAnsi="Times New Roman" w:cs="Times New Roman"/>
          <w:sz w:val="24"/>
          <w:szCs w:val="24"/>
        </w:rPr>
        <w:t xml:space="preserve">, заместитель генерального директора ФГУП НАМИ: «Зарубежные специалисты давно задумывались, можно ли достичь детской безопасности в автомобиле дешевыми и простыми способами. В конце 80-х — начале 90-х годов они изучали, почему нельзя пристегнуть ребенка взрослым ремнем безопасности. Оказалось, что диагональная лямка ремня за счет маленького роста ребенка ложится не на его плечо, а на шею, и в случае удара возникает риск ее перелома или серьезных травм. Чтобы этого избежать, эксперты решили направить диагональную лямку вниз — опустить ее на плечо. Этого можно достичь адаптерами ремня... Но специалисты не учли того, что как только они опускают диагональную лямку, поднимается поясная — и ложится не на прочные тазовые кости, а на брюшную полость... Тогда же, в 90-х годах, такие устройства в ЕС были категорически запрещены, и в настоящее время нигде в странах Женевского соглашения не применяются. К сожалению, за исключением РФ. </w:t>
      </w:r>
    </w:p>
    <w:p w:rsidR="004621DA" w:rsidRPr="00CF0A78" w:rsidRDefault="004621DA" w:rsidP="004621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0A78">
        <w:rPr>
          <w:rFonts w:ascii="Times New Roman" w:hAnsi="Times New Roman" w:cs="Times New Roman"/>
          <w:iCs/>
          <w:sz w:val="24"/>
          <w:szCs w:val="24"/>
        </w:rPr>
        <w:lastRenderedPageBreak/>
        <w:t> </w:t>
      </w:r>
      <w:r w:rsidRPr="00CF0A78">
        <w:rPr>
          <w:rFonts w:ascii="Times New Roman" w:hAnsi="Times New Roman" w:cs="Times New Roman"/>
          <w:iCs/>
          <w:sz w:val="24"/>
          <w:szCs w:val="24"/>
        </w:rPr>
        <w:tab/>
        <w:t>Мы проводили научные исследования и на их основании мы неоднократно убеждали родителей до максимального возраста, до 12 лет, по возможности, используйте детское автокресло! </w:t>
      </w:r>
      <w:r w:rsidRPr="00CF0A78">
        <w:rPr>
          <w:rFonts w:ascii="Times New Roman" w:hAnsi="Times New Roman" w:cs="Times New Roman"/>
          <w:b/>
          <w:bCs/>
          <w:sz w:val="24"/>
          <w:szCs w:val="24"/>
        </w:rPr>
        <w:t>Даже если ремень проходит правильно, физиология строения костей тела ребенка не очень сходится со взрослым ремнем безопасности».</w:t>
      </w:r>
    </w:p>
    <w:p w:rsidR="00546051" w:rsidRPr="00CF0A78" w:rsidRDefault="00546051" w:rsidP="004621DA">
      <w:pPr>
        <w:rPr>
          <w:rFonts w:ascii="Times New Roman" w:hAnsi="Times New Roman" w:cs="Times New Roman"/>
          <w:sz w:val="24"/>
          <w:szCs w:val="24"/>
        </w:rPr>
      </w:pPr>
    </w:p>
    <w:p w:rsidR="00546051" w:rsidRPr="00CF0A78" w:rsidRDefault="00546051" w:rsidP="004621D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CF0A78">
        <w:rPr>
          <w:rFonts w:ascii="Times New Roman" w:hAnsi="Times New Roman" w:cs="Times New Roman"/>
          <w:bCs/>
          <w:iCs/>
          <w:sz w:val="24"/>
          <w:szCs w:val="24"/>
        </w:rPr>
        <w:t>Для совместного просмотра родителей и детей</w:t>
      </w:r>
      <w:r w:rsidRPr="00CF0A78">
        <w:rPr>
          <w:rFonts w:ascii="Times New Roman" w:hAnsi="Times New Roman" w:cs="Times New Roman"/>
          <w:i/>
          <w:sz w:val="24"/>
          <w:szCs w:val="24"/>
        </w:rPr>
        <w:t xml:space="preserve"> ссылка </w:t>
      </w:r>
      <w:hyperlink r:id="rId9" w:history="1">
        <w:r w:rsidRPr="00CF0A78">
          <w:rPr>
            <w:rStyle w:val="a3"/>
            <w:rFonts w:ascii="Times New Roman" w:hAnsi="Times New Roman" w:cs="Times New Roman"/>
            <w:i/>
            <w:sz w:val="24"/>
            <w:szCs w:val="24"/>
          </w:rPr>
          <w:t>https://www.youtube.com/watch?v=hsuwfPc8Atc</w:t>
        </w:r>
      </w:hyperlink>
    </w:p>
    <w:p w:rsidR="004621DA" w:rsidRPr="00CF0A78" w:rsidRDefault="004621DA" w:rsidP="004621DA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>Педагог: Давайте посмотрим с вами фрагмент мультфильма и на его примере определим все ошибки пассажира. (</w:t>
      </w:r>
      <w:r w:rsidRPr="00CF0A78">
        <w:rPr>
          <w:rFonts w:ascii="Times New Roman" w:hAnsi="Times New Roman" w:cs="Times New Roman"/>
          <w:i/>
          <w:sz w:val="24"/>
          <w:szCs w:val="24"/>
        </w:rPr>
        <w:t xml:space="preserve">Примечание. Далее демонстрируется мультфильм </w:t>
      </w:r>
      <w:r w:rsidRPr="00CF0A78">
        <w:rPr>
          <w:rFonts w:ascii="Times New Roman" w:hAnsi="Times New Roman" w:cs="Times New Roman"/>
          <w:sz w:val="24"/>
          <w:szCs w:val="24"/>
        </w:rPr>
        <w:t xml:space="preserve">про </w:t>
      </w:r>
      <w:r w:rsidRPr="00CF0A78">
        <w:rPr>
          <w:rFonts w:ascii="Times New Roman" w:hAnsi="Times New Roman" w:cs="Times New Roman"/>
          <w:i/>
          <w:sz w:val="24"/>
          <w:szCs w:val="24"/>
        </w:rPr>
        <w:t xml:space="preserve">семью </w:t>
      </w:r>
      <w:proofErr w:type="spellStart"/>
      <w:r w:rsidRPr="00CF0A78">
        <w:rPr>
          <w:rFonts w:ascii="Times New Roman" w:hAnsi="Times New Roman" w:cs="Times New Roman"/>
          <w:i/>
          <w:sz w:val="24"/>
          <w:szCs w:val="24"/>
        </w:rPr>
        <w:t>Разбегайкиных</w:t>
      </w:r>
      <w:proofErr w:type="spellEnd"/>
      <w:r w:rsidRPr="00CF0A78">
        <w:rPr>
          <w:rFonts w:ascii="Times New Roman" w:hAnsi="Times New Roman" w:cs="Times New Roman"/>
          <w:i/>
          <w:sz w:val="24"/>
          <w:szCs w:val="24"/>
        </w:rPr>
        <w:t xml:space="preserve"> и Разумовских</w:t>
      </w:r>
      <w:r w:rsidR="00546051" w:rsidRPr="00CF0A78">
        <w:rPr>
          <w:rFonts w:ascii="Times New Roman" w:hAnsi="Times New Roman" w:cs="Times New Roman"/>
          <w:i/>
          <w:sz w:val="24"/>
          <w:szCs w:val="24"/>
        </w:rPr>
        <w:t>)</w:t>
      </w:r>
      <w:r w:rsidRPr="00CF0A7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>Если нет возможности просмотреть мультфильм, можно продемонстрировать кадры из мультфильма и на их примере обсудить вопрос безопасности пассажира.</w:t>
      </w:r>
    </w:p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FF6196" wp14:editId="3B4F7C6D">
            <wp:extent cx="2162175" cy="1466850"/>
            <wp:effectExtent l="0" t="0" r="0" b="0"/>
            <wp:docPr id="37" name="Рисунок 450" descr="разбегайк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разбегайкины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A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53FA1" wp14:editId="0E47021F">
            <wp:extent cx="1838325" cy="1504950"/>
            <wp:effectExtent l="0" t="0" r="0" b="0"/>
            <wp:docPr id="38" name="Рисунок 449" descr="не пристегн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 descr="не пристегнут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A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911D6" wp14:editId="239E2FE3">
            <wp:extent cx="1543050" cy="1504950"/>
            <wp:effectExtent l="0" t="0" r="0" b="0"/>
            <wp:docPr id="39" name="Рисунок 448" descr="р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рр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DA" w:rsidRPr="00CF0A78" w:rsidRDefault="004621DA" w:rsidP="004621DA">
      <w:pPr>
        <w:rPr>
          <w:rFonts w:ascii="Times New Roman" w:hAnsi="Times New Roman" w:cs="Times New Roman"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>Вывод, который должны усвоить обучающиеся:</w:t>
      </w:r>
    </w:p>
    <w:p w:rsidR="004621DA" w:rsidRPr="00CF0A78" w:rsidRDefault="004621DA" w:rsidP="00CF0A78">
      <w:pPr>
        <w:ind w:left="420"/>
        <w:rPr>
          <w:rFonts w:ascii="Times New Roman" w:hAnsi="Times New Roman" w:cs="Times New Roman"/>
          <w:i/>
          <w:sz w:val="24"/>
          <w:szCs w:val="24"/>
        </w:rPr>
      </w:pPr>
      <w:r w:rsidRPr="00CF0A78">
        <w:rPr>
          <w:rFonts w:ascii="Times New Roman" w:hAnsi="Times New Roman" w:cs="Times New Roman"/>
          <w:sz w:val="24"/>
          <w:szCs w:val="24"/>
        </w:rPr>
        <w:t xml:space="preserve"> Не пристегнутый ребенок в машине – получит травму. </w:t>
      </w:r>
      <w:r w:rsidRPr="00CF0A78">
        <w:rPr>
          <w:rFonts w:ascii="Times New Roman" w:hAnsi="Times New Roman" w:cs="Times New Roman"/>
          <w:i/>
          <w:sz w:val="24"/>
          <w:szCs w:val="24"/>
        </w:rPr>
        <w:t>(Примечание. Необходимо использовать ремни безопасности и специальные детские удерживающие устройства)</w:t>
      </w:r>
    </w:p>
    <w:p w:rsidR="00663ADA" w:rsidRPr="00CF0A78" w:rsidRDefault="00663ADA">
      <w:pPr>
        <w:rPr>
          <w:rFonts w:ascii="Times New Roman" w:hAnsi="Times New Roman" w:cs="Times New Roman"/>
          <w:sz w:val="24"/>
          <w:szCs w:val="24"/>
        </w:rPr>
      </w:pPr>
    </w:p>
    <w:sectPr w:rsidR="00663ADA" w:rsidRPr="00CF0A78" w:rsidSect="004621DA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B23B8"/>
    <w:multiLevelType w:val="multilevel"/>
    <w:tmpl w:val="FD149E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5C0E04"/>
    <w:multiLevelType w:val="hybridMultilevel"/>
    <w:tmpl w:val="DCE60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E080D"/>
    <w:multiLevelType w:val="hybridMultilevel"/>
    <w:tmpl w:val="2714A232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CF"/>
    <w:rsid w:val="003723D7"/>
    <w:rsid w:val="004621DA"/>
    <w:rsid w:val="00546051"/>
    <w:rsid w:val="00663ADA"/>
    <w:rsid w:val="007E47CB"/>
    <w:rsid w:val="00881A15"/>
    <w:rsid w:val="00904714"/>
    <w:rsid w:val="00C56C7B"/>
    <w:rsid w:val="00CF0A78"/>
    <w:rsid w:val="00E37460"/>
    <w:rsid w:val="00FB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23F805-ABB7-4767-9306-178B3C3B4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1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suwfPc8At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Ирина Павловна</dc:creator>
  <cp:keywords/>
  <dc:description/>
  <cp:lastModifiedBy>Иванова Ирина Павловна</cp:lastModifiedBy>
  <cp:revision>7</cp:revision>
  <dcterms:created xsi:type="dcterms:W3CDTF">2020-11-11T12:50:00Z</dcterms:created>
  <dcterms:modified xsi:type="dcterms:W3CDTF">2020-11-12T09:04:00Z</dcterms:modified>
</cp:coreProperties>
</file>